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5247" w14:textId="77777777" w:rsidR="002148DC" w:rsidRPr="002148DC" w:rsidRDefault="002148DC" w:rsidP="002148DC">
      <w:r w:rsidRPr="002148DC">
        <w:rPr>
          <w:b/>
          <w:bCs/>
        </w:rPr>
        <w:t>Политика конфиденциальности</w:t>
      </w:r>
    </w:p>
    <w:p w14:paraId="4040453C" w14:textId="77777777" w:rsidR="002148DC" w:rsidRPr="002148DC" w:rsidRDefault="002148DC" w:rsidP="002148DC">
      <w:r w:rsidRPr="002148DC">
        <w:br/>
      </w:r>
    </w:p>
    <w:p w14:paraId="7CACE7A9" w14:textId="77777777" w:rsidR="002148DC" w:rsidRPr="002148DC" w:rsidRDefault="002148DC" w:rsidP="002148DC">
      <w:r w:rsidRPr="002148DC">
        <w:rPr>
          <w:b/>
          <w:bCs/>
        </w:rPr>
        <w:t>1.Основные положения</w:t>
      </w:r>
    </w:p>
    <w:p w14:paraId="10402892" w14:textId="77777777" w:rsidR="002148DC" w:rsidRPr="002148DC" w:rsidRDefault="002148DC" w:rsidP="002148DC">
      <w:r w:rsidRPr="002148DC">
        <w:br/>
      </w:r>
    </w:p>
    <w:p w14:paraId="08612B5B" w14:textId="77777777" w:rsidR="002148DC" w:rsidRPr="002148DC" w:rsidRDefault="002148DC" w:rsidP="002148DC">
      <w:pPr>
        <w:numPr>
          <w:ilvl w:val="0"/>
          <w:numId w:val="1"/>
        </w:numPr>
      </w:pPr>
      <w:r w:rsidRPr="002148DC">
        <w:t>Настоящая политика конфиденциальности (далее — "Политика") разработана в соответствии с нормами действующего законодательства Российской Федерации.</w:t>
      </w:r>
    </w:p>
    <w:p w14:paraId="12C8EC06" w14:textId="77777777" w:rsidR="002148DC" w:rsidRPr="002148DC" w:rsidRDefault="002148DC" w:rsidP="002148DC">
      <w:pPr>
        <w:numPr>
          <w:ilvl w:val="0"/>
          <w:numId w:val="1"/>
        </w:numPr>
      </w:pPr>
      <w:r w:rsidRPr="002148DC">
        <w:t>Цель настоящей Политики — сформировать на уровне локального регулирования принципы соблюдения конфиденциальности персональных данных (далее — "ПД").</w:t>
      </w:r>
    </w:p>
    <w:p w14:paraId="41134ADE" w14:textId="48EE2CEF" w:rsidR="002148DC" w:rsidRPr="002148DC" w:rsidRDefault="004345B5" w:rsidP="002148DC">
      <w:pPr>
        <w:numPr>
          <w:ilvl w:val="0"/>
          <w:numId w:val="1"/>
        </w:numPr>
      </w:pPr>
      <w:r w:rsidRPr="004345B5">
        <w:t xml:space="preserve">ИП Березин Владимир Анатольевич </w:t>
      </w:r>
      <w:r w:rsidR="002148DC" w:rsidRPr="002148DC">
        <w:t>(далее — Компания), будучи преданным цели обеспечения безопасности сбора, передачи и хранения данных о пользователях сайта </w:t>
      </w:r>
      <w:hyperlink r:id="rId5" w:history="1">
        <w:r w:rsidRPr="00E74FC6">
          <w:rPr>
            <w:rStyle w:val="ac"/>
          </w:rPr>
          <w:t>https://kontractsvo.ru/</w:t>
        </w:r>
      </w:hyperlink>
      <w:r>
        <w:t xml:space="preserve"> </w:t>
      </w:r>
      <w:r w:rsidR="002148DC" w:rsidRPr="002148DC">
        <w:t>(далее — "Сайт"), а также для недопущения неавторизованного использования ПД пользователей Сайта предпринимает все установленные законодательством Российской Федерации меры, что отражено и закреплено в настоящей Политике.</w:t>
      </w:r>
    </w:p>
    <w:p w14:paraId="1C2BF254" w14:textId="77777777" w:rsidR="002148DC" w:rsidRPr="002148DC" w:rsidRDefault="002148DC" w:rsidP="002148DC">
      <w:pPr>
        <w:numPr>
          <w:ilvl w:val="0"/>
          <w:numId w:val="1"/>
        </w:numPr>
      </w:pPr>
      <w:r w:rsidRPr="002148DC">
        <w:t>Настоящая Политика устанавливает правила обработки Компанией ПД, которые Вы сообщаете как онлайн, так и офлайн не зависимо от способа их сообщения — электронная почта, неэлектронная почта, по телефону, по результатам опросов, используя сам Сайт и т.п.</w:t>
      </w:r>
    </w:p>
    <w:p w14:paraId="5CFC4586" w14:textId="77777777" w:rsidR="002148DC" w:rsidRPr="002148DC" w:rsidRDefault="002148DC" w:rsidP="002148DC">
      <w:pPr>
        <w:numPr>
          <w:ilvl w:val="0"/>
          <w:numId w:val="1"/>
        </w:numPr>
      </w:pPr>
      <w:r w:rsidRPr="002148DC">
        <w:t>Настоящая Политика также устанавливает правила обработки Компанией ПД, которые Компания получает с Вашего согласия, от субъектов персональных данных, от импортера/дистрибьютора, деловых партнеров Компании.</w:t>
      </w:r>
    </w:p>
    <w:p w14:paraId="55040AAF" w14:textId="77777777" w:rsidR="002148DC" w:rsidRPr="002148DC" w:rsidRDefault="002148DC" w:rsidP="002148DC">
      <w:pPr>
        <w:numPr>
          <w:ilvl w:val="0"/>
          <w:numId w:val="2"/>
        </w:numPr>
      </w:pPr>
      <w:r w:rsidRPr="002148DC">
        <w:t>Под Импортером/Дистрибьютором понимается независимое юридическое лицо, которое осуществляет Дистрибуцию Продукции на территории Российской Федерации.</w:t>
      </w:r>
    </w:p>
    <w:p w14:paraId="171AAFB9" w14:textId="77777777" w:rsidR="002148DC" w:rsidRPr="002148DC" w:rsidRDefault="002148DC" w:rsidP="002148DC">
      <w:pPr>
        <w:numPr>
          <w:ilvl w:val="0"/>
          <w:numId w:val="2"/>
        </w:numPr>
      </w:pPr>
      <w:r w:rsidRPr="002148DC">
        <w:t>Под деловым партнерами подразумеваются независимые компании, с которыми Компания сотрудничает, чтобы обеспечить, предоставить или предложить Вам другие услуги и продукты.</w:t>
      </w:r>
    </w:p>
    <w:p w14:paraId="75D3FF01" w14:textId="77777777" w:rsidR="002148DC" w:rsidRPr="002148DC" w:rsidRDefault="002148DC" w:rsidP="002148DC">
      <w:r w:rsidRPr="002148DC">
        <w:t>6. Компания предлагает Вам внимательно ознакомиться с условиями настоящей Политики. В случае если Вы продолжаете пользоваться Сайтом или предоставляя Компанией свою личную информацию через Сайт или офлайн методами, Вы соглашаетесь с настоящей Политикой. В случае Вашего несогласия с настоящей Политикой Вы не можете пользоваться Сайтом, что подразумевает невозможность оказание Вам Компанией услуг.</w:t>
      </w:r>
      <w:r w:rsidRPr="002148DC">
        <w:br/>
        <w:t>7. Компания оставляет за собой право пересматривать Политику, следуя изменениям в законодательстве РФ. Ввиду того, что указанные изменения могут повлиять на то, как Компания обрабатывает ПД, Компания настоятельно просит следить за изменениями настоящей Политики. Однако, даже если правила настоящей Политики будут существенно изменены, Ваши ПД будет по-прежнему регулироваться той Политикой, по которой они были собраны.</w:t>
      </w:r>
      <w:r w:rsidRPr="002148DC">
        <w:br/>
        <w:t xml:space="preserve">8. Компания обращает внимание, что настоящая Политика конфиденциальности полностью относится к правилам обработки ПД самой Компании. Она не описывает политику конфиденциальности Импортера/Дистрибьютора, Деловых партнеров Компании. Следовательно, действия Импортера/ Дистрибьютора, Деловых партнеров по обработке Ваших ПД, предоставленных Вами им, настоящей Политикой не регулируется. Посещение Вами других сайтов или предоставление ПД другим компаниям составляет Ваш риск и не регулируется настоящей </w:t>
      </w:r>
      <w:r w:rsidRPr="002148DC">
        <w:lastRenderedPageBreak/>
        <w:t>Политикой.</w:t>
      </w:r>
      <w:r w:rsidRPr="002148DC">
        <w:br/>
        <w:t>9. Компания обращает внимание, что она не несет ответственности за содержание сторонних сайтов и действия третьих лиц, даже если веб-сайты или офлайн-коммуникации этих компаний помечены логотипами. Чтобы узнать о мерах конфиденциальности Импортера/Дистрибьютора, Деловых партнеров, на которые ссылаются веб-сайты Компании или которые обращаются к Вам письменно или по телефону, следует ознакомиться с их политикой конфиденциальности.</w:t>
      </w:r>
      <w:r w:rsidRPr="002148DC">
        <w:br/>
        <w:t>10. Настоящая Политика конфиденциальности относится только к информации, собранной и обрабатываемой Компанией через Сайт, другие веб-сайты Компании или на мероприятиях Компании, по электронной почте, письменно, по телефону или другими средствами, которые Компания может использовать, включая покупку автомобиля у Импортера/Дистрибьютора, Делового партнера, который передает нам Ваши ПД.</w:t>
      </w:r>
      <w:r w:rsidRPr="002148DC">
        <w:br/>
      </w:r>
      <w:r w:rsidRPr="002148DC">
        <w:br/>
      </w:r>
    </w:p>
    <w:p w14:paraId="60EACF69" w14:textId="77777777" w:rsidR="002148DC" w:rsidRPr="002148DC" w:rsidRDefault="002148DC" w:rsidP="002148DC">
      <w:r w:rsidRPr="002148DC">
        <w:rPr>
          <w:b/>
          <w:bCs/>
        </w:rPr>
        <w:t>2. Условия конфиденциальности</w:t>
      </w:r>
    </w:p>
    <w:p w14:paraId="2B23C756" w14:textId="77777777" w:rsidR="002148DC" w:rsidRPr="002148DC" w:rsidRDefault="002148DC" w:rsidP="002148DC">
      <w:r w:rsidRPr="002148DC">
        <w:br/>
      </w:r>
    </w:p>
    <w:p w14:paraId="16A30011" w14:textId="77777777" w:rsidR="002148DC" w:rsidRPr="002148DC" w:rsidRDefault="002148DC" w:rsidP="002148DC">
      <w:pPr>
        <w:numPr>
          <w:ilvl w:val="0"/>
          <w:numId w:val="3"/>
        </w:numPr>
      </w:pPr>
      <w:r w:rsidRPr="002148DC">
        <w:t>ПД обрабатываются Компанией только при условии, что Вами дано соответствующее согласие. Указанное согласие может быть дано при регистрации на Сайте, проведении опросов, конкурсов или при наличии иных законных оснований для обработки данных, например, в целях заключения и исполнения договоров, а также исполнения требований законодательства Российской Федерации.</w:t>
      </w:r>
    </w:p>
    <w:p w14:paraId="06464D24" w14:textId="77777777" w:rsidR="002148DC" w:rsidRPr="002148DC" w:rsidRDefault="002148DC" w:rsidP="002148DC">
      <w:pPr>
        <w:numPr>
          <w:ilvl w:val="0"/>
          <w:numId w:val="3"/>
        </w:numPr>
      </w:pPr>
      <w:r w:rsidRPr="002148DC">
        <w:t>Компания использует Ваши персональные данные для создания и управления клиентской базой, проведения опросов по продукции Компании и в других маркетинговых целях. Это включает предоставление возможности взаимодействовать с Сайтом, продвижение товаров и услуг брендов, получение и анализ статистических данных об объемах продаж и качестве услуг, предоставляемых Компанией, Импортером/Дистрибьютором, Деловыми партнерами. Также данные используются для сбора статистики по посетителям Сайта для улучшения качества работы сайта и его содержания. Кроме того, данные помогают в поиске работы в Компании и трудоустройстве, но только в необходимом для этого объеме. Передача персональных данных государственным органам осуществляется исключительно в рамках обязательных требований законодательства. Сотрудники Компании, Импортер/Дистрибьютор, Деловые партнеры обязаны строго соблюдать конфиденциальность.</w:t>
      </w:r>
    </w:p>
    <w:p w14:paraId="520A240F" w14:textId="77777777" w:rsidR="002148DC" w:rsidRPr="002148DC" w:rsidRDefault="002148DC" w:rsidP="002148DC">
      <w:pPr>
        <w:numPr>
          <w:ilvl w:val="0"/>
          <w:numId w:val="3"/>
        </w:numPr>
      </w:pPr>
      <w:r w:rsidRPr="002148DC">
        <w:t>Ваши ПД будут также использованы для того, чтобы иметь возможность информировать Вас о продукции и предоставляемых Компанией услугах и, при необходимости, узнавать Ваше мнение о них с Вашего предварительного согласия. Если Вы не согласны далее участвовать в них, можете в любое время сообщить Компании об этом, чтобы Ваши данные не использовались для данной цели.</w:t>
      </w:r>
    </w:p>
    <w:p w14:paraId="6A164650" w14:textId="77777777" w:rsidR="002148DC" w:rsidRPr="002148DC" w:rsidRDefault="002148DC" w:rsidP="002148DC">
      <w:pPr>
        <w:numPr>
          <w:ilvl w:val="0"/>
          <w:numId w:val="3"/>
        </w:numPr>
      </w:pPr>
      <w:r w:rsidRPr="002148DC">
        <w:t xml:space="preserve">Компания вправе поручить обработку ПД третьим лицам или передать им ПД для обработки с Вашего согласия и/или в установленном законодательством РФ порядке и случае — нашим Деловым партнерам. Вы можете быть уверены, что в договорах с такими Деловыми партнерами Компания предусматривает обязанность сторон соблюдать принципы и правила обработки ПД, предусмотренные законодательством РФ, соблюдать конфиденциальность ПД, принимать необходимые меры, направленные на обеспечение выполнения обязанностей, предусмотренных законодательством РФ. В такие договоры включены все положения, предусмотренные законодательством РФ, в том числе, об </w:t>
      </w:r>
      <w:r w:rsidRPr="002148DC">
        <w:lastRenderedPageBreak/>
        <w:t>охране конфиденциальности Ваших данных и обеспечении их безопасности, а также о принятии мер при возникновении внештатных ситуаций.</w:t>
      </w:r>
    </w:p>
    <w:p w14:paraId="7394565B" w14:textId="77777777" w:rsidR="002148DC" w:rsidRPr="002148DC" w:rsidRDefault="002148DC" w:rsidP="002148DC">
      <w:pPr>
        <w:numPr>
          <w:ilvl w:val="0"/>
          <w:numId w:val="3"/>
        </w:numPr>
      </w:pPr>
      <w:r w:rsidRPr="002148DC">
        <w:t>Компания применяет все предусмотренные законодательством Российской Федерации меры для обеспечения выполнения обязанностей, предусмотренных законодательством Российской Федерации, в том числе, назначает ответственного за организацию обработки ПД, издаёт и обновляет локальные акты по вопросам обработки ПД, применяет организационные и технические меры по обеспечению безопасности персональных данных в соответствии со статьей 19 Федерального закона "О персональных данных", непрерывно осуществляет внутренний контроль соответствия обработки ПД Федеральному закону "О персональных данных" и принятым в соответствии с ним нормативным правовым актам, требованиям к защите ПД, локальным актам Компании, оценивает вред, который может быть причинен субъектам ПД в случае нарушения Федерального закона "О персональных данных", соотношение указанного вреда и принимаемых нами мер, направленных на обеспечение выполнения обязанностей, предусмотренных законом, а также знакомит своих работников, которые непосредственно осуществляют обработку ПД с требованиями к обработке и требованиями закона.</w:t>
      </w:r>
    </w:p>
    <w:p w14:paraId="1CC1E576" w14:textId="77777777" w:rsidR="002148DC" w:rsidRPr="002148DC" w:rsidRDefault="002148DC" w:rsidP="002148DC">
      <w:pPr>
        <w:numPr>
          <w:ilvl w:val="0"/>
          <w:numId w:val="3"/>
        </w:numPr>
      </w:pPr>
      <w:r w:rsidRPr="002148DC">
        <w:t>На Сайте также предусмотрена возможность подписки на электронные рассылки новостей, от которых Вы можете отказаться в любое время в порядке, указанном на соответствующих страницах Сайта.</w:t>
      </w:r>
    </w:p>
    <w:p w14:paraId="558C91D8" w14:textId="77777777" w:rsidR="002148DC" w:rsidRPr="002148DC" w:rsidRDefault="002148DC" w:rsidP="002148DC">
      <w:r w:rsidRPr="002148DC">
        <w:br/>
      </w:r>
    </w:p>
    <w:p w14:paraId="0CC3EB3B" w14:textId="77777777" w:rsidR="002148DC" w:rsidRPr="002148DC" w:rsidRDefault="002148DC" w:rsidP="002148DC">
      <w:r w:rsidRPr="002148DC">
        <w:rPr>
          <w:b/>
          <w:bCs/>
        </w:rPr>
        <w:t>3. Рассмотрение Компанией запросов и обращений</w:t>
      </w:r>
    </w:p>
    <w:p w14:paraId="5323EF27" w14:textId="77777777" w:rsidR="002148DC" w:rsidRPr="002148DC" w:rsidRDefault="002148DC" w:rsidP="002148DC">
      <w:r w:rsidRPr="002148DC">
        <w:br/>
      </w:r>
    </w:p>
    <w:p w14:paraId="249A9844" w14:textId="680A511F" w:rsidR="002148DC" w:rsidRPr="002148DC" w:rsidRDefault="002148DC" w:rsidP="002148DC">
      <w:pPr>
        <w:numPr>
          <w:ilvl w:val="0"/>
          <w:numId w:val="4"/>
        </w:numPr>
      </w:pPr>
      <w:r w:rsidRPr="002148DC">
        <w:t xml:space="preserve">Компания открыта и готова взаимодействовать с Вами по вопросам касательно Ваших ПД, обрабатываемых Компанией, в пределах законодательства Российской Федерацией. По Вашему запросу Компания сообщит, хранятся ли у нее Ваши ПД и если да, то какие. Если при всем стремлении Компании к достоверности и актуальности хранимых ПД, они по каким-либо причинам окажутся неточными, то по Вашему требованию в них будут внесены соответствующие исправления. В указанных целях Вы можете обращаться по адресу — </w:t>
      </w:r>
      <w:proofErr w:type="gramStart"/>
      <w:r w:rsidR="004345B5" w:rsidRPr="004345B5">
        <w:t>184366,  Мурманская</w:t>
      </w:r>
      <w:proofErr w:type="gramEnd"/>
      <w:r w:rsidR="004345B5" w:rsidRPr="004345B5">
        <w:t xml:space="preserve"> обл</w:t>
      </w:r>
      <w:r w:rsidR="004345B5">
        <w:t>асть</w:t>
      </w:r>
      <w:r w:rsidR="004345B5" w:rsidRPr="004345B5">
        <w:t>, нп Зверосовхоз, ул. Зеленая д.8 к</w:t>
      </w:r>
      <w:r w:rsidR="004345B5">
        <w:t>в.</w:t>
      </w:r>
      <w:r w:rsidR="004345B5" w:rsidRPr="004345B5">
        <w:t xml:space="preserve"> 2</w:t>
      </w:r>
      <w:r w:rsidRPr="002148DC">
        <w:t xml:space="preserve">, </w:t>
      </w:r>
      <w:r w:rsidR="004345B5" w:rsidRPr="004345B5">
        <w:t>ИП Березин Владимир Анатольевич</w:t>
      </w:r>
      <w:r w:rsidR="004345B5">
        <w:t>.</w:t>
      </w:r>
    </w:p>
    <w:p w14:paraId="59D02E29" w14:textId="77777777" w:rsidR="002148DC" w:rsidRPr="002148DC" w:rsidRDefault="002148DC" w:rsidP="002148DC">
      <w:pPr>
        <w:numPr>
          <w:ilvl w:val="0"/>
          <w:numId w:val="4"/>
        </w:numPr>
      </w:pPr>
      <w:r w:rsidRPr="002148DC">
        <w:t>В зависимости от содержания предоставленного запроса, Компания принимает решение о предоставлении Вам доступа к Вашим ПД. В случае если данных предоставленных Вами недостаточно для установления Вашей личности или предоставление ПД нарушает конституционные права и свободы других лиц Компания подготавливает мотивированный ответ, содержащий ссылку на положение части 8 статьи 14 ФЗ "О персональных данных" или иного федерального закона, являющееся основанием для такого отказа, в срок, не превышающий десяти рабочих дней со дня Вашего обращения или обращения представителя к нам, либо с даты получения Вашего запроса или запроса Вашего представителя. Указанный срок может быть продлен, но не более чем на пять рабочих дней и при условии направления нами в Ваш адрес мотивированного уведомления с указанием причин продления срока предоставления запрашиваемой информации.</w:t>
      </w:r>
    </w:p>
    <w:p w14:paraId="2287C359" w14:textId="77777777" w:rsidR="002148DC" w:rsidRPr="002148DC" w:rsidRDefault="002148DC" w:rsidP="002148DC">
      <w:pPr>
        <w:numPr>
          <w:ilvl w:val="0"/>
          <w:numId w:val="4"/>
        </w:numPr>
      </w:pPr>
      <w:r w:rsidRPr="002148DC">
        <w:t xml:space="preserve">Сведения о наличии ПД предоставляются Вам при ответе на запрос в течение десяти рабочих дней от даты получения Вашего запроса или запроса Вашего представителя. </w:t>
      </w:r>
      <w:r w:rsidRPr="002148DC">
        <w:lastRenderedPageBreak/>
        <w:t>Указанный срок может быть продлен, но не более чем на пять рабочих дней и при условии направления нами в Ваш адрес мотивированного уведомления с указанием причин продления срока предоставления запрашиваемой информации.</w:t>
      </w:r>
    </w:p>
    <w:p w14:paraId="4D5DE8C0" w14:textId="77777777" w:rsidR="002148DC" w:rsidRPr="002148DC" w:rsidRDefault="002148DC" w:rsidP="002148DC">
      <w:pPr>
        <w:numPr>
          <w:ilvl w:val="0"/>
          <w:numId w:val="4"/>
        </w:numPr>
      </w:pPr>
      <w:r w:rsidRPr="002148DC">
        <w:t>Компания оставляет за собой право проверить полноту и точность предоставляемых ПД. В случае выявления ошибочной или неполной информации, Компания проверяет достоверность и полноту такой информации, а в случае, если предоставленная ошибочная или неполная информация причиняет Компании или любым третьим лицам, Компания имеет право прекратить все отношения с Вами.</w:t>
      </w:r>
    </w:p>
    <w:p w14:paraId="26B6E92A" w14:textId="77777777" w:rsidR="002148DC" w:rsidRPr="002148DC" w:rsidRDefault="002148DC" w:rsidP="002148DC">
      <w:pPr>
        <w:numPr>
          <w:ilvl w:val="0"/>
          <w:numId w:val="4"/>
        </w:numPr>
      </w:pPr>
      <w:r w:rsidRPr="002148DC">
        <w:t>В случае Вашего обращения к нам с требованием о прекращении обработки ПД мы в срок, не превышающий десяти рабочих дней с даты получения соответствующего требования, прекратим их обработку или обеспечим прекращение такой обработки, за исключением случаев, предусмотренных пунктами 2 — 11 части 1 статьи 6, частью 2 статьи 10 и частью 2 статьи 11 ФЗ "О персональных данных". Указанный срок может быть продлен, но не более чем на пять рабочих дней в случае направления нами в Ваш адрес мотивированного уведомления с указанием причин продления срока предоставления запрашиваемой информации.</w:t>
      </w:r>
    </w:p>
    <w:p w14:paraId="521BBAD0" w14:textId="77777777" w:rsidR="002148DC" w:rsidRPr="002148DC" w:rsidRDefault="002148DC" w:rsidP="002148DC">
      <w:r w:rsidRPr="002148DC">
        <w:br/>
      </w:r>
    </w:p>
    <w:p w14:paraId="0CDA8D24" w14:textId="77777777" w:rsidR="002148DC" w:rsidRPr="002148DC" w:rsidRDefault="002148DC" w:rsidP="002148DC">
      <w:r w:rsidRPr="002148DC">
        <w:rPr>
          <w:b/>
          <w:bCs/>
        </w:rPr>
        <w:t>4. Заключительные Положения</w:t>
      </w:r>
    </w:p>
    <w:p w14:paraId="37654DCF" w14:textId="77777777" w:rsidR="002148DC" w:rsidRPr="002148DC" w:rsidRDefault="002148DC" w:rsidP="002148DC">
      <w:r w:rsidRPr="002148DC">
        <w:br/>
      </w:r>
    </w:p>
    <w:p w14:paraId="4466CCB9" w14:textId="77777777" w:rsidR="002148DC" w:rsidRPr="002148DC" w:rsidRDefault="002148DC" w:rsidP="002148DC">
      <w:pPr>
        <w:numPr>
          <w:ilvl w:val="0"/>
          <w:numId w:val="5"/>
        </w:numPr>
      </w:pPr>
      <w:r w:rsidRPr="002148DC">
        <w:t>Настоящая Политика вступает в силу с момента ее утверждения и действует до момента внесения изменений и/или принятия нового документа.</w:t>
      </w:r>
    </w:p>
    <w:p w14:paraId="36C8BCD5" w14:textId="77777777" w:rsidR="002148DC" w:rsidRPr="002148DC" w:rsidRDefault="002148DC" w:rsidP="002148DC">
      <w:pPr>
        <w:numPr>
          <w:ilvl w:val="0"/>
          <w:numId w:val="5"/>
        </w:numPr>
      </w:pPr>
      <w:r w:rsidRPr="002148DC">
        <w:t>Настоящая Политика может время от времени обновляться или иным образом изменяться Компанией, при этом любые изменения подлежат опубликованию Компанией. Такие изменения вступают в силу с момента их публикации.</w:t>
      </w:r>
    </w:p>
    <w:p w14:paraId="4E01193C" w14:textId="77777777" w:rsidR="002148DC" w:rsidRPr="002148DC" w:rsidRDefault="002148DC" w:rsidP="002148DC">
      <w:pPr>
        <w:numPr>
          <w:ilvl w:val="0"/>
          <w:numId w:val="5"/>
        </w:numPr>
      </w:pPr>
      <w:r w:rsidRPr="002148DC">
        <w:t>В случае если какое-либо из положений настоящей Политики является или становится недействительным, это не затрагивает действительность остальных положений настоящей Политики.</w:t>
      </w:r>
    </w:p>
    <w:p w14:paraId="1B31F52E" w14:textId="77777777" w:rsidR="002148DC" w:rsidRPr="002148DC" w:rsidRDefault="002148DC" w:rsidP="002148DC">
      <w:pPr>
        <w:numPr>
          <w:ilvl w:val="0"/>
          <w:numId w:val="5"/>
        </w:numPr>
      </w:pPr>
      <w:r w:rsidRPr="002148DC">
        <w:t>В случае изменения нормативно-правовых актов, использованных в настоящей Политике, настоящая Политика продолжает свое действие в части, не противоречащей действующему законодательству. В остальной части Компания руководствуется нормами действующего законодательства РФ.</w:t>
      </w:r>
    </w:p>
    <w:p w14:paraId="091F640E" w14:textId="77777777" w:rsidR="00CA3806" w:rsidRDefault="00CA3806"/>
    <w:sectPr w:rsidR="00CA3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41E"/>
    <w:multiLevelType w:val="multilevel"/>
    <w:tmpl w:val="08783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C4902"/>
    <w:multiLevelType w:val="multilevel"/>
    <w:tmpl w:val="4E545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C1399"/>
    <w:multiLevelType w:val="multilevel"/>
    <w:tmpl w:val="2A2C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9C1424"/>
    <w:multiLevelType w:val="multilevel"/>
    <w:tmpl w:val="C0D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331E5"/>
    <w:multiLevelType w:val="multilevel"/>
    <w:tmpl w:val="C3D40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8502377">
    <w:abstractNumId w:val="2"/>
  </w:num>
  <w:num w:numId="2" w16cid:durableId="120224866">
    <w:abstractNumId w:val="3"/>
  </w:num>
  <w:num w:numId="3" w16cid:durableId="1846432005">
    <w:abstractNumId w:val="1"/>
  </w:num>
  <w:num w:numId="4" w16cid:durableId="1511138345">
    <w:abstractNumId w:val="0"/>
  </w:num>
  <w:num w:numId="5" w16cid:durableId="408431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DC"/>
    <w:rsid w:val="002148DC"/>
    <w:rsid w:val="00275A45"/>
    <w:rsid w:val="004345B5"/>
    <w:rsid w:val="00622C52"/>
    <w:rsid w:val="006A05FF"/>
    <w:rsid w:val="00C24668"/>
    <w:rsid w:val="00C6565E"/>
    <w:rsid w:val="00CA3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28EA"/>
  <w15:chartTrackingRefBased/>
  <w15:docId w15:val="{5A437B68-74DF-4D48-A765-41D4C6CF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4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14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148D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148D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148D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148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48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48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48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8D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148D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148D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148D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148D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148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48DC"/>
    <w:rPr>
      <w:rFonts w:eastAsiaTheme="majorEastAsia" w:cstheme="majorBidi"/>
      <w:color w:val="595959" w:themeColor="text1" w:themeTint="A6"/>
    </w:rPr>
  </w:style>
  <w:style w:type="character" w:customStyle="1" w:styleId="80">
    <w:name w:val="Заголовок 8 Знак"/>
    <w:basedOn w:val="a0"/>
    <w:link w:val="8"/>
    <w:uiPriority w:val="9"/>
    <w:semiHidden/>
    <w:rsid w:val="002148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48DC"/>
    <w:rPr>
      <w:rFonts w:eastAsiaTheme="majorEastAsia" w:cstheme="majorBidi"/>
      <w:color w:val="272727" w:themeColor="text1" w:themeTint="D8"/>
    </w:rPr>
  </w:style>
  <w:style w:type="paragraph" w:styleId="a3">
    <w:name w:val="Title"/>
    <w:basedOn w:val="a"/>
    <w:next w:val="a"/>
    <w:link w:val="a4"/>
    <w:uiPriority w:val="10"/>
    <w:qFormat/>
    <w:rsid w:val="00214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48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8D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48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48DC"/>
    <w:pPr>
      <w:spacing w:before="160"/>
      <w:jc w:val="center"/>
    </w:pPr>
    <w:rPr>
      <w:i/>
      <w:iCs/>
      <w:color w:val="404040" w:themeColor="text1" w:themeTint="BF"/>
    </w:rPr>
  </w:style>
  <w:style w:type="character" w:customStyle="1" w:styleId="22">
    <w:name w:val="Цитата 2 Знак"/>
    <w:basedOn w:val="a0"/>
    <w:link w:val="21"/>
    <w:uiPriority w:val="29"/>
    <w:rsid w:val="002148DC"/>
    <w:rPr>
      <w:i/>
      <w:iCs/>
      <w:color w:val="404040" w:themeColor="text1" w:themeTint="BF"/>
    </w:rPr>
  </w:style>
  <w:style w:type="paragraph" w:styleId="a7">
    <w:name w:val="List Paragraph"/>
    <w:basedOn w:val="a"/>
    <w:uiPriority w:val="34"/>
    <w:qFormat/>
    <w:rsid w:val="002148DC"/>
    <w:pPr>
      <w:ind w:left="720"/>
      <w:contextualSpacing/>
    </w:pPr>
  </w:style>
  <w:style w:type="character" w:styleId="a8">
    <w:name w:val="Intense Emphasis"/>
    <w:basedOn w:val="a0"/>
    <w:uiPriority w:val="21"/>
    <w:qFormat/>
    <w:rsid w:val="002148DC"/>
    <w:rPr>
      <w:i/>
      <w:iCs/>
      <w:color w:val="2F5496" w:themeColor="accent1" w:themeShade="BF"/>
    </w:rPr>
  </w:style>
  <w:style w:type="paragraph" w:styleId="a9">
    <w:name w:val="Intense Quote"/>
    <w:basedOn w:val="a"/>
    <w:next w:val="a"/>
    <w:link w:val="aa"/>
    <w:uiPriority w:val="30"/>
    <w:qFormat/>
    <w:rsid w:val="00214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148DC"/>
    <w:rPr>
      <w:i/>
      <w:iCs/>
      <w:color w:val="2F5496" w:themeColor="accent1" w:themeShade="BF"/>
    </w:rPr>
  </w:style>
  <w:style w:type="character" w:styleId="ab">
    <w:name w:val="Intense Reference"/>
    <w:basedOn w:val="a0"/>
    <w:uiPriority w:val="32"/>
    <w:qFormat/>
    <w:rsid w:val="002148DC"/>
    <w:rPr>
      <w:b/>
      <w:bCs/>
      <w:smallCaps/>
      <w:color w:val="2F5496" w:themeColor="accent1" w:themeShade="BF"/>
      <w:spacing w:val="5"/>
    </w:rPr>
  </w:style>
  <w:style w:type="character" w:styleId="ac">
    <w:name w:val="Hyperlink"/>
    <w:basedOn w:val="a0"/>
    <w:uiPriority w:val="99"/>
    <w:unhideWhenUsed/>
    <w:rsid w:val="002148DC"/>
    <w:rPr>
      <w:color w:val="0563C1" w:themeColor="hyperlink"/>
      <w:u w:val="single"/>
    </w:rPr>
  </w:style>
  <w:style w:type="character" w:styleId="ad">
    <w:name w:val="Unresolved Mention"/>
    <w:basedOn w:val="a0"/>
    <w:uiPriority w:val="99"/>
    <w:semiHidden/>
    <w:unhideWhenUsed/>
    <w:rsid w:val="00214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ontractsv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1653</Words>
  <Characters>9425</Characters>
  <Application>Microsoft Office Word</Application>
  <DocSecurity>0</DocSecurity>
  <Lines>78</Lines>
  <Paragraphs>22</Paragraphs>
  <ScaleCrop>false</ScaleCrop>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Колубанов Алексей</dc:creator>
  <cp:keywords/>
  <dc:description/>
  <cp:lastModifiedBy>Ksenya Kalinina</cp:lastModifiedBy>
  <cp:revision>2</cp:revision>
  <dcterms:created xsi:type="dcterms:W3CDTF">2026-04-10T12:01:00Z</dcterms:created>
  <dcterms:modified xsi:type="dcterms:W3CDTF">2026-04-10T12:01:00Z</dcterms:modified>
</cp:coreProperties>
</file>